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150" w:rsidRDefault="00303135" w:rsidP="00DE1680">
      <w:pPr>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-713105</wp:posOffset>
                </wp:positionH>
                <wp:positionV relativeFrom="paragraph">
                  <wp:posOffset>-370840</wp:posOffset>
                </wp:positionV>
                <wp:extent cx="4602480" cy="1960245"/>
                <wp:effectExtent l="0" t="0" r="0" b="19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1960245"/>
                        </a:xfrm>
                        <a:prstGeom prst="rect">
                          <a:avLst/>
                        </a:prstGeom>
                        <a:noFill/>
                        <a:ln w="9525">
                          <a:noFill/>
                          <a:miter lim="800000"/>
                          <a:headEnd/>
                          <a:tailEnd/>
                        </a:ln>
                      </wps:spPr>
                      <wps:txbx>
                        <w:txbxContent>
                          <w:p w:rsidR="009F024F" w:rsidRPr="0057412D" w:rsidRDefault="0057412D" w:rsidP="0057412D">
                            <w:pPr>
                              <w:spacing w:line="276" w:lineRule="auto"/>
                              <w:ind w:left="0"/>
                              <w:rPr>
                                <w:rFonts w:ascii="Century Gothic" w:hAnsi="Century Gothic"/>
                                <w:sz w:val="48"/>
                                <w:szCs w:val="44"/>
                              </w:rPr>
                            </w:pPr>
                            <w:r w:rsidRPr="0057412D">
                              <w:rPr>
                                <w:rFonts w:ascii="Century Gothic" w:hAnsi="Century Gothic"/>
                                <w:sz w:val="48"/>
                                <w:szCs w:val="44"/>
                              </w:rPr>
                              <w:t xml:space="preserve">          </w:t>
                            </w:r>
                            <w:r w:rsidR="009F024F" w:rsidRPr="0057412D">
                              <w:rPr>
                                <w:rFonts w:ascii="Century Gothic" w:hAnsi="Century Gothic"/>
                                <w:sz w:val="48"/>
                                <w:szCs w:val="44"/>
                              </w:rPr>
                              <w:t>TSID &amp; RID Region IV</w:t>
                            </w:r>
                          </w:p>
                          <w:p w:rsidR="009F024F" w:rsidRPr="0057412D" w:rsidRDefault="009F024F" w:rsidP="0057412D">
                            <w:pPr>
                              <w:spacing w:line="276" w:lineRule="auto"/>
                              <w:rPr>
                                <w:rFonts w:ascii="Century Gothic" w:hAnsi="Century Gothic"/>
                                <w:sz w:val="48"/>
                                <w:szCs w:val="44"/>
                              </w:rPr>
                            </w:pPr>
                            <w:r w:rsidRPr="0057412D">
                              <w:rPr>
                                <w:rFonts w:ascii="Century Gothic" w:hAnsi="Century Gothic"/>
                                <w:sz w:val="48"/>
                                <w:szCs w:val="44"/>
                              </w:rPr>
                              <w:t>Conference 2016</w:t>
                            </w:r>
                          </w:p>
                          <w:p w:rsidR="009F024F" w:rsidRPr="0057412D" w:rsidRDefault="0057412D" w:rsidP="0057412D">
                            <w:pPr>
                              <w:spacing w:line="276" w:lineRule="auto"/>
                              <w:ind w:left="720"/>
                              <w:rPr>
                                <w:rFonts w:ascii="Century Gothic" w:hAnsi="Century Gothic"/>
                                <w:b/>
                                <w:sz w:val="48"/>
                                <w:szCs w:val="48"/>
                              </w:rPr>
                            </w:pPr>
                            <w:r>
                              <w:rPr>
                                <w:rFonts w:ascii="Century Gothic" w:hAnsi="Century Gothic"/>
                                <w:b/>
                                <w:sz w:val="44"/>
                                <w:szCs w:val="44"/>
                              </w:rPr>
                              <w:t xml:space="preserve">    </w:t>
                            </w:r>
                            <w:r w:rsidR="009F024F" w:rsidRPr="0057412D">
                              <w:rPr>
                                <w:rFonts w:ascii="Century Gothic" w:hAnsi="Century Gothic"/>
                                <w:b/>
                                <w:sz w:val="48"/>
                                <w:szCs w:val="48"/>
                              </w:rPr>
                              <w:t xml:space="preserve">Call for </w:t>
                            </w:r>
                            <w:r w:rsidR="00593BF9">
                              <w:rPr>
                                <w:rFonts w:ascii="Century Gothic" w:hAnsi="Century Gothic"/>
                                <w:b/>
                                <w:sz w:val="48"/>
                                <w:szCs w:val="48"/>
                              </w:rPr>
                              <w:t>Interpreters</w:t>
                            </w:r>
                          </w:p>
                          <w:p w:rsidR="009F024F" w:rsidRPr="00B278F2" w:rsidRDefault="009F024F" w:rsidP="009F024F">
                            <w:pPr>
                              <w:spacing w:after="120"/>
                              <w:jc w:val="center"/>
                              <w:rPr>
                                <w:rFonts w:ascii="Keep Calm" w:hAnsi="Keep Calm"/>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5pt;margin-top:-29.2pt;width:362.4pt;height:15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" filled="f" stroked="f">
                <v:textbox>
                  <w:txbxContent>
                    <w:p w:rsidR="009F024F" w:rsidRPr="0057412D" w:rsidRDefault="0057412D" w:rsidP="0057412D">
                      <w:pPr>
                        <w:spacing w:line="276" w:lineRule="auto"/>
                        <w:ind w:left="0"/>
                        <w:rPr>
                          <w:rFonts w:ascii="Century Gothic" w:hAnsi="Century Gothic"/>
                          <w:sz w:val="48"/>
                          <w:szCs w:val="44"/>
                        </w:rPr>
                      </w:pPr>
                      <w:r w:rsidRPr="0057412D">
                        <w:rPr>
                          <w:rFonts w:ascii="Century Gothic" w:hAnsi="Century Gothic"/>
                          <w:sz w:val="48"/>
                          <w:szCs w:val="44"/>
                        </w:rPr>
                        <w:t xml:space="preserve">          </w:t>
                      </w:r>
                      <w:r w:rsidR="009F024F" w:rsidRPr="0057412D">
                        <w:rPr>
                          <w:rFonts w:ascii="Century Gothic" w:hAnsi="Century Gothic"/>
                          <w:sz w:val="48"/>
                          <w:szCs w:val="44"/>
                        </w:rPr>
                        <w:t>TSID &amp; RID Region IV</w:t>
                      </w:r>
                    </w:p>
                    <w:p w:rsidR="009F024F" w:rsidRPr="0057412D" w:rsidRDefault="009F024F" w:rsidP="0057412D">
                      <w:pPr>
                        <w:spacing w:line="276" w:lineRule="auto"/>
                        <w:rPr>
                          <w:rFonts w:ascii="Century Gothic" w:hAnsi="Century Gothic"/>
                          <w:sz w:val="48"/>
                          <w:szCs w:val="44"/>
                        </w:rPr>
                      </w:pPr>
                      <w:r w:rsidRPr="0057412D">
                        <w:rPr>
                          <w:rFonts w:ascii="Century Gothic" w:hAnsi="Century Gothic"/>
                          <w:sz w:val="48"/>
                          <w:szCs w:val="44"/>
                        </w:rPr>
                        <w:t>Conference 2016</w:t>
                      </w:r>
                    </w:p>
                    <w:p w:rsidR="009F024F" w:rsidRPr="0057412D" w:rsidRDefault="0057412D" w:rsidP="0057412D">
                      <w:pPr>
                        <w:spacing w:line="276" w:lineRule="auto"/>
                        <w:ind w:left="720"/>
                        <w:rPr>
                          <w:rFonts w:ascii="Century Gothic" w:hAnsi="Century Gothic"/>
                          <w:b/>
                          <w:sz w:val="48"/>
                          <w:szCs w:val="48"/>
                        </w:rPr>
                      </w:pPr>
                      <w:r>
                        <w:rPr>
                          <w:rFonts w:ascii="Century Gothic" w:hAnsi="Century Gothic"/>
                          <w:b/>
                          <w:sz w:val="44"/>
                          <w:szCs w:val="44"/>
                        </w:rPr>
                        <w:t xml:space="preserve">    </w:t>
                      </w:r>
                      <w:r w:rsidR="009F024F" w:rsidRPr="0057412D">
                        <w:rPr>
                          <w:rFonts w:ascii="Century Gothic" w:hAnsi="Century Gothic"/>
                          <w:b/>
                          <w:sz w:val="48"/>
                          <w:szCs w:val="48"/>
                        </w:rPr>
                        <w:t xml:space="preserve">Call for </w:t>
                      </w:r>
                      <w:r w:rsidR="00593BF9">
                        <w:rPr>
                          <w:rFonts w:ascii="Century Gothic" w:hAnsi="Century Gothic"/>
                          <w:b/>
                          <w:sz w:val="48"/>
                          <w:szCs w:val="48"/>
                        </w:rPr>
                        <w:t>Interpreters</w:t>
                      </w:r>
                    </w:p>
                    <w:p w:rsidR="009F024F" w:rsidRPr="00B278F2" w:rsidRDefault="009F024F" w:rsidP="009F024F">
                      <w:pPr>
                        <w:spacing w:after="120"/>
                        <w:jc w:val="center"/>
                        <w:rPr>
                          <w:rFonts w:ascii="Keep Calm" w:hAnsi="Keep Calm"/>
                        </w:rPr>
                      </w:pPr>
                    </w:p>
                  </w:txbxContent>
                </v:textbox>
              </v:shape>
            </w:pict>
          </mc:Fallback>
        </mc:AlternateContent>
      </w:r>
      <w:r w:rsidR="009F024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-69215</wp:posOffset>
            </wp:positionH>
            <wp:positionV relativeFrom="paragraph">
              <wp:posOffset>-535305</wp:posOffset>
            </wp:positionV>
            <wp:extent cx="2181860" cy="2432050"/>
            <wp:effectExtent l="0" t="0" r="0" b="0"/>
            <wp:wrapSquare wrapText="bothSides"/>
            <wp:docPr id="3" name="Picture 3" descr="O:\Graphics\07 MARKETING &amp; PR\CONFERENCES\TSID\TSID 2016 Logo\TSID &amp; RI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raphics\07 MARKETING &amp; PR\CONFERENCES\TSID\TSID 2016 Logo\TSID &amp; RID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81860" cy="2432050"/>
                    </a:xfrm>
                    <a:prstGeom prst="rect">
                      <a:avLst/>
                    </a:prstGeom>
                    <a:noFill/>
                    <a:ln>
                      <a:noFill/>
                    </a:ln>
                  </pic:spPr>
                </pic:pic>
              </a:graphicData>
            </a:graphic>
          </wp:anchor>
        </w:drawing>
      </w:r>
    </w:p>
    <w:p w:rsidR="00DE1680" w:rsidRDefault="00DE1680"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9F024F" w:rsidRDefault="009F024F" w:rsidP="00DE1680">
      <w:pPr>
        <w:ind w:left="0"/>
        <w:rPr>
          <w:rFonts w:ascii="Times New Roman" w:hAnsi="Times New Roman" w:cs="Times New Roman"/>
          <w:sz w:val="24"/>
          <w:szCs w:val="24"/>
        </w:rPr>
      </w:pPr>
    </w:p>
    <w:p w:rsidR="00DE1680" w:rsidRPr="008455B5" w:rsidRDefault="00DE1680" w:rsidP="000F5E2B">
      <w:pPr>
        <w:spacing w:line="360" w:lineRule="auto"/>
        <w:ind w:left="0"/>
        <w:rPr>
          <w:rFonts w:ascii="Century Gothic" w:hAnsi="Century Gothic" w:cs="Times New Roman"/>
          <w:sz w:val="24"/>
          <w:szCs w:val="24"/>
        </w:rPr>
      </w:pPr>
      <w:r w:rsidRPr="008455B5">
        <w:rPr>
          <w:rFonts w:ascii="Century Gothic" w:hAnsi="Century Gothic" w:cs="Times New Roman"/>
          <w:sz w:val="24"/>
          <w:szCs w:val="24"/>
        </w:rPr>
        <w:t>Texas Society of Interpreters for the Deaf and Registry of Interpreters for the Deaf Region IV are “teaming up” once again to host the most relevant and comprehensive signed language interpreting conference of 2016. “</w:t>
      </w:r>
      <w:r w:rsidR="009F024F" w:rsidRPr="008455B5">
        <w:rPr>
          <w:rFonts w:ascii="Century Gothic" w:hAnsi="Century Gothic" w:cs="Times New Roman"/>
          <w:sz w:val="24"/>
          <w:szCs w:val="24"/>
        </w:rPr>
        <w:t>Team Work Makes the Dream W</w:t>
      </w:r>
      <w:r w:rsidRPr="008455B5">
        <w:rPr>
          <w:rFonts w:ascii="Century Gothic" w:hAnsi="Century Gothic" w:cs="Times New Roman"/>
          <w:sz w:val="24"/>
          <w:szCs w:val="24"/>
        </w:rPr>
        <w:t>ork” will</w:t>
      </w:r>
      <w:r w:rsidR="009F024F" w:rsidRPr="008455B5">
        <w:rPr>
          <w:rFonts w:ascii="Century Gothic" w:hAnsi="Century Gothic" w:cs="Times New Roman"/>
          <w:sz w:val="24"/>
          <w:szCs w:val="24"/>
        </w:rPr>
        <w:t xml:space="preserve"> be held at the Hyatt Regency in downtown Houston, TX</w:t>
      </w:r>
      <w:r w:rsidR="00477376" w:rsidRPr="008455B5">
        <w:rPr>
          <w:rFonts w:ascii="Century Gothic" w:hAnsi="Century Gothic" w:cs="Times New Roman"/>
          <w:sz w:val="24"/>
          <w:szCs w:val="24"/>
        </w:rPr>
        <w:t>,</w:t>
      </w:r>
      <w:r w:rsidR="009F024F" w:rsidRPr="008455B5">
        <w:rPr>
          <w:rFonts w:ascii="Century Gothic" w:hAnsi="Century Gothic" w:cs="Times New Roman"/>
          <w:sz w:val="24"/>
          <w:szCs w:val="24"/>
        </w:rPr>
        <w:t xml:space="preserve"> July 21-24, 2016.</w:t>
      </w:r>
    </w:p>
    <w:p w:rsidR="00477376" w:rsidRPr="008455B5" w:rsidRDefault="00477376" w:rsidP="000F5E2B">
      <w:pPr>
        <w:spacing w:line="360" w:lineRule="auto"/>
        <w:ind w:left="0"/>
        <w:rPr>
          <w:rFonts w:ascii="Century Gothic" w:hAnsi="Century Gothic" w:cs="Times New Roman"/>
          <w:sz w:val="24"/>
          <w:szCs w:val="24"/>
        </w:rPr>
      </w:pPr>
    </w:p>
    <w:p w:rsidR="00593BF9" w:rsidRDefault="00477376" w:rsidP="00593BF9">
      <w:pPr>
        <w:ind w:left="0"/>
        <w:rPr>
          <w:rFonts w:ascii="Century Gothic" w:hAnsi="Century Gothic" w:cs="Times New Roman"/>
          <w:sz w:val="24"/>
          <w:szCs w:val="24"/>
        </w:rPr>
      </w:pPr>
      <w:r w:rsidRPr="00593BF9">
        <w:rPr>
          <w:rFonts w:ascii="Century Gothic" w:hAnsi="Century Gothic" w:cs="Times New Roman"/>
          <w:sz w:val="24"/>
          <w:szCs w:val="24"/>
        </w:rPr>
        <w:t xml:space="preserve">The </w:t>
      </w:r>
      <w:r w:rsidR="00593BF9" w:rsidRPr="00593BF9">
        <w:rPr>
          <w:rFonts w:ascii="Century Gothic" w:hAnsi="Century Gothic" w:cs="Times New Roman"/>
          <w:sz w:val="24"/>
          <w:szCs w:val="24"/>
        </w:rPr>
        <w:t>Communication Access</w:t>
      </w:r>
      <w:r w:rsidRPr="00593BF9">
        <w:rPr>
          <w:rFonts w:ascii="Century Gothic" w:hAnsi="Century Gothic" w:cs="Times New Roman"/>
          <w:sz w:val="24"/>
          <w:szCs w:val="24"/>
        </w:rPr>
        <w:t xml:space="preserve"> Committee is currently seeking </w:t>
      </w:r>
      <w:r w:rsidR="00593BF9" w:rsidRPr="00593BF9">
        <w:rPr>
          <w:rFonts w:ascii="Century Gothic" w:hAnsi="Century Gothic" w:cs="Times New Roman"/>
          <w:sz w:val="24"/>
          <w:szCs w:val="24"/>
        </w:rPr>
        <w:t>applications</w:t>
      </w:r>
      <w:r w:rsidRPr="00593BF9">
        <w:rPr>
          <w:rFonts w:ascii="Century Gothic" w:hAnsi="Century Gothic" w:cs="Times New Roman"/>
          <w:sz w:val="24"/>
          <w:szCs w:val="24"/>
        </w:rPr>
        <w:t xml:space="preserve"> f</w:t>
      </w:r>
      <w:r w:rsidR="00593BF9" w:rsidRPr="00593BF9">
        <w:rPr>
          <w:rFonts w:ascii="Century Gothic" w:hAnsi="Century Gothic" w:cs="Times New Roman"/>
          <w:sz w:val="24"/>
          <w:szCs w:val="24"/>
        </w:rPr>
        <w:t>rom qualified interpreters to serve on the interpreting team</w:t>
      </w:r>
      <w:r w:rsidR="00811AF8" w:rsidRPr="00593BF9">
        <w:rPr>
          <w:rFonts w:ascii="Century Gothic" w:hAnsi="Century Gothic" w:cs="Times New Roman"/>
          <w:sz w:val="24"/>
          <w:szCs w:val="24"/>
        </w:rPr>
        <w:t xml:space="preserve">. </w:t>
      </w:r>
      <w:proofErr w:type="gramStart"/>
      <w:r w:rsidR="00593BF9" w:rsidRPr="00593BF9">
        <w:rPr>
          <w:rFonts w:ascii="Century Gothic" w:hAnsi="Century Gothic" w:cs="Times New Roman"/>
          <w:sz w:val="24"/>
          <w:szCs w:val="24"/>
        </w:rPr>
        <w:t xml:space="preserve">As </w:t>
      </w:r>
      <w:r w:rsidR="005D15DB">
        <w:rPr>
          <w:rFonts w:ascii="Century Gothic" w:hAnsi="Century Gothic" w:cs="Times New Roman"/>
          <w:sz w:val="24"/>
          <w:szCs w:val="24"/>
        </w:rPr>
        <w:t xml:space="preserve">a </w:t>
      </w:r>
      <w:r w:rsidR="00593BF9" w:rsidRPr="00593BF9">
        <w:rPr>
          <w:rFonts w:ascii="Century Gothic" w:hAnsi="Century Gothic" w:cs="Times New Roman"/>
          <w:sz w:val="24"/>
          <w:szCs w:val="24"/>
        </w:rPr>
        <w:t>“</w:t>
      </w:r>
      <w:proofErr w:type="gramEnd"/>
      <w:r w:rsidR="00593BF9" w:rsidRPr="00593BF9">
        <w:rPr>
          <w:rFonts w:ascii="Century Gothic" w:hAnsi="Century Gothic" w:cs="Times New Roman"/>
          <w:sz w:val="24"/>
          <w:szCs w:val="24"/>
        </w:rPr>
        <w:t>Full-Time” Interpreter compensation package will include:</w:t>
      </w:r>
    </w:p>
    <w:p w:rsidR="00A737F5" w:rsidRPr="00593BF9" w:rsidRDefault="00A737F5" w:rsidP="00593BF9">
      <w:pPr>
        <w:ind w:left="0"/>
        <w:rPr>
          <w:rFonts w:ascii="Century Gothic" w:hAnsi="Century Gothic" w:cs="Times New Roman"/>
          <w:sz w:val="24"/>
          <w:szCs w:val="24"/>
        </w:rPr>
      </w:pPr>
    </w:p>
    <w:p w:rsidR="00593BF9" w:rsidRPr="00593BF9" w:rsidRDefault="00593BF9" w:rsidP="00593BF9">
      <w:pPr>
        <w:pStyle w:val="ListParagraph"/>
        <w:numPr>
          <w:ilvl w:val="0"/>
          <w:numId w:val="3"/>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 xml:space="preserve">Work 75% of conference events, which </w:t>
      </w:r>
      <w:r>
        <w:rPr>
          <w:rFonts w:ascii="Century Gothic" w:hAnsi="Century Gothic" w:cs="Times New Roman"/>
          <w:sz w:val="24"/>
          <w:szCs w:val="24"/>
        </w:rPr>
        <w:t>tends to average 20 hours.</w:t>
      </w:r>
    </w:p>
    <w:p w:rsidR="00593BF9" w:rsidRPr="00593BF9" w:rsidRDefault="00593BF9" w:rsidP="00593BF9">
      <w:pPr>
        <w:pStyle w:val="ListParagraph"/>
        <w:numPr>
          <w:ilvl w:val="0"/>
          <w:numId w:val="3"/>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One-Half of a double occupancy hotel room for Thursday, Friday and Saturday nights (including</w:t>
      </w:r>
      <w:bookmarkStart w:id="0" w:name="_GoBack"/>
      <w:bookmarkEnd w:id="0"/>
      <w:r w:rsidRPr="00593BF9">
        <w:rPr>
          <w:rFonts w:ascii="Century Gothic" w:hAnsi="Century Gothic" w:cs="Times New Roman"/>
          <w:sz w:val="24"/>
          <w:szCs w:val="24"/>
        </w:rPr>
        <w:t xml:space="preserve"> applicable taxes, excluding incidentals)</w:t>
      </w:r>
    </w:p>
    <w:p w:rsidR="00593BF9" w:rsidRPr="00593BF9" w:rsidRDefault="00593BF9" w:rsidP="00593BF9">
      <w:pPr>
        <w:pStyle w:val="ListParagraph"/>
        <w:numPr>
          <w:ilvl w:val="0"/>
          <w:numId w:val="3"/>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One Conference Combo Ticket, allowing entrance to all conference events and ability to earn CEUs, if available, for sessions not worked</w:t>
      </w:r>
    </w:p>
    <w:p w:rsidR="00593BF9" w:rsidRDefault="00593BF9" w:rsidP="00593BF9">
      <w:pPr>
        <w:pStyle w:val="ListParagraph"/>
        <w:numPr>
          <w:ilvl w:val="0"/>
          <w:numId w:val="3"/>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 xml:space="preserve">Compensation will </w:t>
      </w:r>
      <w:r w:rsidR="00A737F5">
        <w:rPr>
          <w:rFonts w:ascii="Century Gothic" w:hAnsi="Century Gothic" w:cs="Times New Roman"/>
          <w:sz w:val="24"/>
          <w:szCs w:val="24"/>
        </w:rPr>
        <w:t>follow the TSID policy as described below:</w:t>
      </w:r>
    </w:p>
    <w:p w:rsidR="00F61387" w:rsidRDefault="00F61387" w:rsidP="00F61387">
      <w:pPr>
        <w:pStyle w:val="ListParagraph"/>
        <w:spacing w:after="0" w:line="240" w:lineRule="auto"/>
        <w:ind w:left="1080"/>
        <w:rPr>
          <w:rFonts w:ascii="Century Gothic" w:hAnsi="Century Gothic" w:cs="Times New Roman"/>
          <w:sz w:val="24"/>
          <w:szCs w:val="24"/>
        </w:rPr>
      </w:pPr>
    </w:p>
    <w:p w:rsidR="00F61387" w:rsidRDefault="00F61387" w:rsidP="00F61387">
      <w:pPr>
        <w:pStyle w:val="ListParagraph"/>
        <w:spacing w:after="0" w:line="240" w:lineRule="auto"/>
        <w:ind w:left="1080"/>
        <w:rPr>
          <w:rFonts w:ascii="Century Gothic" w:hAnsi="Century Gothic" w:cs="Times New Roman"/>
          <w:sz w:val="24"/>
          <w:szCs w:val="24"/>
        </w:rPr>
      </w:pPr>
    </w:p>
    <w:tbl>
      <w:tblPr>
        <w:tblStyle w:val="TableGrid"/>
        <w:tblW w:w="0" w:type="auto"/>
        <w:tblInd w:w="1080" w:type="dxa"/>
        <w:tblLook w:val="04A0" w:firstRow="1" w:lastRow="0" w:firstColumn="1" w:lastColumn="0" w:noHBand="0" w:noVBand="1"/>
      </w:tblPr>
      <w:tblGrid>
        <w:gridCol w:w="3694"/>
        <w:gridCol w:w="3689"/>
      </w:tblGrid>
      <w:tr w:rsidR="00A737F5" w:rsidTr="00F61387">
        <w:trPr>
          <w:trHeight w:val="947"/>
        </w:trPr>
        <w:tc>
          <w:tcPr>
            <w:tcW w:w="3694" w:type="dxa"/>
          </w:tcPr>
          <w:p w:rsidR="00A737F5" w:rsidRDefault="00A737F5" w:rsidP="00A737F5">
            <w:pPr>
              <w:pStyle w:val="ListParagraph"/>
              <w:spacing w:after="0" w:line="240" w:lineRule="auto"/>
              <w:ind w:left="0"/>
              <w:rPr>
                <w:rFonts w:ascii="Century Gothic" w:hAnsi="Century Gothic" w:cs="Times New Roman"/>
                <w:sz w:val="24"/>
                <w:szCs w:val="24"/>
              </w:rPr>
            </w:pPr>
            <w:r w:rsidRPr="00593BF9">
              <w:rPr>
                <w:rFonts w:ascii="Century Gothic" w:hAnsi="Century Gothic" w:cs="Times New Roman"/>
                <w:sz w:val="24"/>
                <w:szCs w:val="24"/>
              </w:rPr>
              <w:t>$35.00/hour</w:t>
            </w:r>
          </w:p>
        </w:tc>
        <w:tc>
          <w:tcPr>
            <w:tcW w:w="3689" w:type="dxa"/>
          </w:tcPr>
          <w:p w:rsidR="00A737F5" w:rsidRPr="00A737F5" w:rsidRDefault="00A737F5" w:rsidP="00A737F5">
            <w:pPr>
              <w:ind w:left="0"/>
              <w:rPr>
                <w:rFonts w:ascii="Century Gothic" w:hAnsi="Century Gothic" w:cs="Times New Roman"/>
                <w:sz w:val="24"/>
                <w:szCs w:val="24"/>
              </w:rPr>
            </w:pPr>
            <w:r w:rsidRPr="00A737F5">
              <w:rPr>
                <w:rFonts w:ascii="Century Gothic" w:hAnsi="Century Gothic" w:cs="Times New Roman"/>
                <w:sz w:val="24"/>
                <w:szCs w:val="24"/>
              </w:rPr>
              <w:t>NIC Advanced; RID CSC, IC/TC, CI/CT, RSC, CSC, CDI; BEI III/</w:t>
            </w:r>
            <w:proofErr w:type="spellStart"/>
            <w:r w:rsidRPr="00A737F5">
              <w:rPr>
                <w:rFonts w:ascii="Century Gothic" w:hAnsi="Century Gothic" w:cs="Times New Roman"/>
                <w:sz w:val="24"/>
                <w:szCs w:val="24"/>
              </w:rPr>
              <w:t>IIIi</w:t>
            </w:r>
            <w:proofErr w:type="spellEnd"/>
            <w:r w:rsidRPr="00A737F5">
              <w:rPr>
                <w:rFonts w:ascii="Century Gothic" w:hAnsi="Century Gothic" w:cs="Times New Roman"/>
                <w:sz w:val="24"/>
                <w:szCs w:val="24"/>
              </w:rPr>
              <w:t xml:space="preserve">, Advanced </w:t>
            </w:r>
          </w:p>
          <w:p w:rsidR="00A737F5" w:rsidRDefault="00A737F5" w:rsidP="00A737F5">
            <w:pPr>
              <w:pStyle w:val="ListParagraph"/>
              <w:spacing w:after="0" w:line="240" w:lineRule="auto"/>
              <w:ind w:left="0"/>
              <w:rPr>
                <w:rFonts w:ascii="Century Gothic" w:hAnsi="Century Gothic" w:cs="Times New Roman"/>
                <w:sz w:val="24"/>
                <w:szCs w:val="24"/>
              </w:rPr>
            </w:pPr>
          </w:p>
        </w:tc>
      </w:tr>
      <w:tr w:rsidR="00A737F5" w:rsidTr="00F61387">
        <w:trPr>
          <w:trHeight w:val="712"/>
        </w:trPr>
        <w:tc>
          <w:tcPr>
            <w:tcW w:w="3694" w:type="dxa"/>
          </w:tcPr>
          <w:p w:rsidR="00A737F5" w:rsidRDefault="00A737F5" w:rsidP="00A737F5">
            <w:pPr>
              <w:pStyle w:val="ListParagraph"/>
              <w:spacing w:after="0" w:line="240" w:lineRule="auto"/>
              <w:ind w:left="0"/>
              <w:rPr>
                <w:rFonts w:ascii="Century Gothic" w:hAnsi="Century Gothic" w:cs="Times New Roman"/>
                <w:sz w:val="24"/>
                <w:szCs w:val="24"/>
              </w:rPr>
            </w:pPr>
            <w:r>
              <w:rPr>
                <w:rFonts w:ascii="Century Gothic" w:hAnsi="Century Gothic" w:cs="Times New Roman"/>
                <w:sz w:val="24"/>
                <w:szCs w:val="24"/>
              </w:rPr>
              <w:t>$40.00/hour</w:t>
            </w:r>
          </w:p>
        </w:tc>
        <w:tc>
          <w:tcPr>
            <w:tcW w:w="3689" w:type="dxa"/>
          </w:tcPr>
          <w:p w:rsidR="00A737F5" w:rsidRPr="00A737F5" w:rsidRDefault="00A737F5" w:rsidP="00A737F5">
            <w:pPr>
              <w:ind w:left="0"/>
              <w:rPr>
                <w:rFonts w:ascii="Century Gothic" w:hAnsi="Century Gothic" w:cs="Times New Roman"/>
                <w:sz w:val="24"/>
                <w:szCs w:val="24"/>
              </w:rPr>
            </w:pPr>
            <w:r w:rsidRPr="00A737F5">
              <w:rPr>
                <w:rFonts w:ascii="Century Gothic" w:hAnsi="Century Gothic" w:cs="Times New Roman"/>
                <w:sz w:val="24"/>
                <w:szCs w:val="24"/>
              </w:rPr>
              <w:t>NIC Master; RID MCSC, SC:L; BEI IV/</w:t>
            </w:r>
            <w:proofErr w:type="spellStart"/>
            <w:r w:rsidRPr="00A737F5">
              <w:rPr>
                <w:rFonts w:ascii="Century Gothic" w:hAnsi="Century Gothic" w:cs="Times New Roman"/>
                <w:sz w:val="24"/>
                <w:szCs w:val="24"/>
              </w:rPr>
              <w:t>IVi</w:t>
            </w:r>
            <w:proofErr w:type="spellEnd"/>
            <w:r w:rsidRPr="00A737F5">
              <w:rPr>
                <w:rFonts w:ascii="Century Gothic" w:hAnsi="Century Gothic" w:cs="Times New Roman"/>
                <w:sz w:val="24"/>
                <w:szCs w:val="24"/>
              </w:rPr>
              <w:t>, V/VI, Master</w:t>
            </w:r>
          </w:p>
          <w:p w:rsidR="00A737F5" w:rsidRDefault="00A737F5" w:rsidP="00A737F5">
            <w:pPr>
              <w:pStyle w:val="ListParagraph"/>
              <w:spacing w:after="0" w:line="240" w:lineRule="auto"/>
              <w:ind w:left="0"/>
              <w:rPr>
                <w:rFonts w:ascii="Century Gothic" w:hAnsi="Century Gothic" w:cs="Times New Roman"/>
                <w:sz w:val="24"/>
                <w:szCs w:val="24"/>
              </w:rPr>
            </w:pPr>
          </w:p>
        </w:tc>
      </w:tr>
      <w:tr w:rsidR="00A737F5" w:rsidTr="00F61387">
        <w:trPr>
          <w:trHeight w:val="1181"/>
        </w:trPr>
        <w:tc>
          <w:tcPr>
            <w:tcW w:w="3694" w:type="dxa"/>
          </w:tcPr>
          <w:p w:rsidR="00A737F5" w:rsidRDefault="00A737F5" w:rsidP="00A737F5">
            <w:pPr>
              <w:pStyle w:val="ListParagraph"/>
              <w:spacing w:after="0" w:line="240" w:lineRule="auto"/>
              <w:ind w:left="0"/>
              <w:rPr>
                <w:rFonts w:ascii="Century Gothic" w:hAnsi="Century Gothic" w:cs="Times New Roman"/>
                <w:sz w:val="24"/>
                <w:szCs w:val="24"/>
              </w:rPr>
            </w:pPr>
            <w:r w:rsidRPr="00593BF9">
              <w:rPr>
                <w:rFonts w:ascii="Century Gothic" w:hAnsi="Century Gothic" w:cs="Times New Roman"/>
                <w:sz w:val="24"/>
                <w:szCs w:val="24"/>
              </w:rPr>
              <w:t>$45.00/hour</w:t>
            </w:r>
          </w:p>
        </w:tc>
        <w:tc>
          <w:tcPr>
            <w:tcW w:w="3689" w:type="dxa"/>
          </w:tcPr>
          <w:p w:rsidR="00A737F5" w:rsidRPr="00A737F5" w:rsidRDefault="00A737F5" w:rsidP="00A737F5">
            <w:pPr>
              <w:ind w:left="0"/>
              <w:rPr>
                <w:rFonts w:ascii="Century Gothic" w:hAnsi="Century Gothic" w:cs="Times New Roman"/>
                <w:sz w:val="24"/>
                <w:szCs w:val="24"/>
              </w:rPr>
            </w:pPr>
            <w:r w:rsidRPr="00A737F5">
              <w:rPr>
                <w:rFonts w:ascii="Century Gothic" w:hAnsi="Century Gothic" w:cs="Times New Roman"/>
                <w:sz w:val="24"/>
                <w:szCs w:val="24"/>
              </w:rPr>
              <w:t>RID SC:L; BEI Court and BEI Trilingual (sessions that are approved for Court or Trilingual CEUs)</w:t>
            </w:r>
          </w:p>
          <w:p w:rsidR="00A737F5" w:rsidRDefault="00A737F5" w:rsidP="00A737F5">
            <w:pPr>
              <w:pStyle w:val="ListParagraph"/>
              <w:spacing w:after="0" w:line="240" w:lineRule="auto"/>
              <w:ind w:left="0"/>
              <w:rPr>
                <w:rFonts w:ascii="Century Gothic" w:hAnsi="Century Gothic" w:cs="Times New Roman"/>
                <w:sz w:val="24"/>
                <w:szCs w:val="24"/>
              </w:rPr>
            </w:pPr>
          </w:p>
        </w:tc>
      </w:tr>
    </w:tbl>
    <w:p w:rsidR="00593BF9" w:rsidRPr="00F61387" w:rsidRDefault="00F61387" w:rsidP="00F61387">
      <w:pPr>
        <w:ind w:left="0"/>
        <w:rPr>
          <w:rFonts w:ascii="Century Gothic" w:hAnsi="Century Gothic" w:cs="Times New Roman"/>
          <w:sz w:val="20"/>
          <w:szCs w:val="24"/>
        </w:rPr>
      </w:pPr>
      <w:r w:rsidRPr="00F61387">
        <w:rPr>
          <w:rFonts w:ascii="Century Gothic" w:hAnsi="Century Gothic" w:cs="Times New Roman"/>
          <w:sz w:val="20"/>
          <w:szCs w:val="24"/>
        </w:rPr>
        <w:t>*</w:t>
      </w:r>
      <w:r w:rsidR="00593BF9" w:rsidRPr="00F61387">
        <w:rPr>
          <w:rFonts w:ascii="Century Gothic" w:hAnsi="Century Gothic" w:cs="Times New Roman"/>
          <w:sz w:val="20"/>
          <w:szCs w:val="24"/>
        </w:rPr>
        <w:t>Payment for interpreted sessions will be mailed within</w:t>
      </w:r>
      <w:r w:rsidR="00A737F5" w:rsidRPr="00F61387">
        <w:rPr>
          <w:rFonts w:ascii="Century Gothic" w:hAnsi="Century Gothic" w:cs="Times New Roman"/>
          <w:sz w:val="20"/>
          <w:szCs w:val="24"/>
        </w:rPr>
        <w:t xml:space="preserve"> 30 (thirty) days</w:t>
      </w:r>
      <w:r w:rsidR="00593BF9" w:rsidRPr="00F61387">
        <w:rPr>
          <w:rFonts w:ascii="Century Gothic" w:hAnsi="Century Gothic" w:cs="Times New Roman"/>
          <w:sz w:val="20"/>
          <w:szCs w:val="24"/>
        </w:rPr>
        <w:t xml:space="preserve"> after the completion of the conference. </w:t>
      </w:r>
    </w:p>
    <w:p w:rsidR="00593BF9" w:rsidRPr="00F61387" w:rsidRDefault="00F61387" w:rsidP="00F61387">
      <w:pPr>
        <w:pStyle w:val="ListParagraph"/>
        <w:numPr>
          <w:ilvl w:val="0"/>
          <w:numId w:val="4"/>
        </w:numPr>
        <w:spacing w:after="0" w:line="240" w:lineRule="auto"/>
        <w:rPr>
          <w:rFonts w:ascii="Century Gothic" w:hAnsi="Century Gothic" w:cs="Times New Roman"/>
          <w:sz w:val="24"/>
          <w:szCs w:val="24"/>
        </w:rPr>
      </w:pPr>
      <w:r>
        <w:rPr>
          <w:rFonts w:ascii="Century Gothic" w:hAnsi="Century Gothic" w:cs="Times New Roman"/>
          <w:sz w:val="24"/>
          <w:szCs w:val="24"/>
        </w:rPr>
        <w:lastRenderedPageBreak/>
        <w:t>If hired, Interpreter s</w:t>
      </w:r>
      <w:r w:rsidR="00593BF9" w:rsidRPr="00593BF9">
        <w:rPr>
          <w:rFonts w:ascii="Century Gothic" w:hAnsi="Century Gothic" w:cs="Times New Roman"/>
          <w:sz w:val="24"/>
          <w:szCs w:val="24"/>
        </w:rPr>
        <w:t>h</w:t>
      </w:r>
      <w:r w:rsidR="00593BF9" w:rsidRPr="00F61387">
        <w:rPr>
          <w:rFonts w:ascii="Century Gothic" w:hAnsi="Century Gothic" w:cs="Times New Roman"/>
          <w:sz w:val="24"/>
          <w:szCs w:val="24"/>
        </w:rPr>
        <w:t xml:space="preserve">all be responsible for making hotel reservations – See </w:t>
      </w:r>
      <w:hyperlink r:id="rId7" w:history="1">
        <w:r>
          <w:rPr>
            <w:rFonts w:ascii="Century Gothic" w:hAnsi="Century Gothic" w:cs="Times New Roman"/>
            <w:sz w:val="24"/>
            <w:szCs w:val="24"/>
          </w:rPr>
          <w:t>2016.tsid.org</w:t>
        </w:r>
      </w:hyperlink>
      <w:r w:rsidR="00593BF9" w:rsidRPr="00F61387">
        <w:rPr>
          <w:rFonts w:ascii="Century Gothic" w:hAnsi="Century Gothic" w:cs="Times New Roman"/>
          <w:sz w:val="24"/>
          <w:szCs w:val="24"/>
        </w:rPr>
        <w:t xml:space="preserve"> for more information</w:t>
      </w:r>
    </w:p>
    <w:p w:rsidR="00593BF9" w:rsidRPr="00593BF9" w:rsidRDefault="00593BF9" w:rsidP="00593BF9">
      <w:pPr>
        <w:pStyle w:val="ListParagraph"/>
        <w:numPr>
          <w:ilvl w:val="0"/>
          <w:numId w:val="4"/>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Shall be responsible for traveling to/from conference with no reimbursement.</w:t>
      </w:r>
    </w:p>
    <w:p w:rsidR="00593BF9" w:rsidRPr="00593BF9" w:rsidRDefault="00593BF9" w:rsidP="00593BF9">
      <w:pPr>
        <w:pStyle w:val="ListParagraph"/>
        <w:numPr>
          <w:ilvl w:val="0"/>
          <w:numId w:val="4"/>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Shall be responsible for all meals not covered by above referenced combo registration with no reimbursement.</w:t>
      </w:r>
    </w:p>
    <w:p w:rsidR="00593BF9" w:rsidRPr="00593BF9" w:rsidRDefault="00593BF9" w:rsidP="00593BF9">
      <w:pPr>
        <w:pStyle w:val="ListParagraph"/>
        <w:numPr>
          <w:ilvl w:val="0"/>
          <w:numId w:val="4"/>
        </w:numPr>
        <w:spacing w:after="0" w:line="240" w:lineRule="auto"/>
        <w:rPr>
          <w:rFonts w:ascii="Century Gothic" w:hAnsi="Century Gothic" w:cs="Times New Roman"/>
          <w:sz w:val="24"/>
          <w:szCs w:val="24"/>
        </w:rPr>
      </w:pPr>
      <w:r w:rsidRPr="00593BF9">
        <w:rPr>
          <w:rFonts w:ascii="Century Gothic" w:hAnsi="Century Gothic" w:cs="Times New Roman"/>
          <w:sz w:val="24"/>
          <w:szCs w:val="24"/>
        </w:rPr>
        <w:t xml:space="preserve">Shall sign contract and return with W-9 (provided) to </w:t>
      </w:r>
      <w:hyperlink r:id="rId8" w:history="1">
        <w:r w:rsidR="00F61387" w:rsidRPr="00D914CB">
          <w:rPr>
            <w:rStyle w:val="Hyperlink"/>
            <w:rFonts w:ascii="Century Gothic" w:hAnsi="Century Gothic" w:cs="Times New Roman"/>
            <w:sz w:val="24"/>
            <w:szCs w:val="24"/>
          </w:rPr>
          <w:t>InterpreterCoordinator@conference.tsid.org</w:t>
        </w:r>
      </w:hyperlink>
      <w:r w:rsidRPr="00593BF9">
        <w:rPr>
          <w:rFonts w:ascii="Century Gothic" w:hAnsi="Century Gothic" w:cs="Times New Roman"/>
          <w:sz w:val="24"/>
          <w:szCs w:val="24"/>
        </w:rPr>
        <w:t>. Shall complete time sheet (will be provided) and return to Interpreter Coordinator after the completion of the conference on Sunday for services rendered.</w:t>
      </w:r>
    </w:p>
    <w:p w:rsidR="000F5E2B" w:rsidRPr="008455B5" w:rsidRDefault="000F5E2B" w:rsidP="000F5E2B">
      <w:pPr>
        <w:spacing w:line="276" w:lineRule="auto"/>
        <w:ind w:left="0"/>
        <w:rPr>
          <w:rFonts w:ascii="Century Gothic" w:hAnsi="Century Gothic" w:cs="Times New Roman"/>
          <w:sz w:val="24"/>
          <w:szCs w:val="24"/>
        </w:rPr>
      </w:pPr>
    </w:p>
    <w:p w:rsidR="005D15DB" w:rsidRDefault="00F61387" w:rsidP="005D15DB">
      <w:pPr>
        <w:numPr>
          <w:ilvl w:val="1"/>
          <w:numId w:val="1"/>
        </w:numPr>
        <w:shd w:val="clear" w:color="auto" w:fill="FFFFFF"/>
        <w:spacing w:line="276" w:lineRule="auto"/>
        <w:ind w:right="302"/>
        <w:textAlignment w:val="baseline"/>
        <w:rPr>
          <w:rFonts w:ascii="Century Gothic" w:hAnsi="Century Gothic" w:cs="Times New Roman"/>
          <w:sz w:val="24"/>
          <w:szCs w:val="24"/>
        </w:rPr>
      </w:pPr>
      <w:r>
        <w:rPr>
          <w:rFonts w:ascii="Century Gothic" w:hAnsi="Century Gothic" w:cs="Times New Roman"/>
          <w:sz w:val="24"/>
          <w:szCs w:val="24"/>
        </w:rPr>
        <w:t xml:space="preserve">Please submit your application electronically at: </w:t>
      </w:r>
      <w:hyperlink r:id="rId9" w:history="1">
        <w:r w:rsidRPr="00D914CB">
          <w:rPr>
            <w:rStyle w:val="Hyperlink"/>
            <w:rFonts w:ascii="Century Gothic" w:hAnsi="Century Gothic" w:cs="Times New Roman"/>
            <w:sz w:val="24"/>
            <w:szCs w:val="24"/>
          </w:rPr>
          <w:t>https://docs.google.com/forms/d/1-BFaAS8kGjBfx8wSCjiALzexnG0FlNS_gV_QKSgdaUI/viewform</w:t>
        </w:r>
      </w:hyperlink>
    </w:p>
    <w:p w:rsidR="005D15DB" w:rsidRDefault="005D15DB" w:rsidP="005D15DB">
      <w:pPr>
        <w:numPr>
          <w:ilvl w:val="1"/>
          <w:numId w:val="1"/>
        </w:numPr>
        <w:shd w:val="clear" w:color="auto" w:fill="FFFFFF"/>
        <w:spacing w:line="276" w:lineRule="auto"/>
        <w:ind w:right="302"/>
        <w:textAlignment w:val="baseline"/>
        <w:rPr>
          <w:rFonts w:ascii="Century Gothic" w:hAnsi="Century Gothic" w:cs="Times New Roman"/>
          <w:sz w:val="24"/>
          <w:szCs w:val="24"/>
        </w:rPr>
      </w:pPr>
      <w:r w:rsidRPr="005D15DB">
        <w:rPr>
          <w:rFonts w:ascii="Century Gothic" w:hAnsi="Century Gothic" w:cs="Times New Roman"/>
          <w:sz w:val="24"/>
          <w:szCs w:val="24"/>
        </w:rPr>
        <w:t>The URL to a</w:t>
      </w:r>
      <w:r>
        <w:rPr>
          <w:rFonts w:ascii="Century Gothic" w:hAnsi="Century Gothic" w:cs="Times New Roman"/>
          <w:sz w:val="24"/>
          <w:szCs w:val="24"/>
        </w:rPr>
        <w:t xml:space="preserve"> sample of your work via</w:t>
      </w:r>
      <w:r w:rsidRPr="005D15DB">
        <w:rPr>
          <w:rFonts w:ascii="Century Gothic" w:hAnsi="Century Gothic" w:cs="Times New Roman"/>
          <w:sz w:val="24"/>
          <w:szCs w:val="24"/>
        </w:rPr>
        <w:t xml:space="preserve"> </w:t>
      </w:r>
      <w:proofErr w:type="spellStart"/>
      <w:r w:rsidRPr="005D15DB">
        <w:rPr>
          <w:rFonts w:ascii="Century Gothic" w:hAnsi="Century Gothic" w:cs="Times New Roman"/>
          <w:sz w:val="24"/>
          <w:szCs w:val="24"/>
        </w:rPr>
        <w:t>youtube</w:t>
      </w:r>
      <w:proofErr w:type="spellEnd"/>
      <w:r w:rsidRPr="005D15DB">
        <w:rPr>
          <w:rFonts w:ascii="Century Gothic" w:hAnsi="Century Gothic" w:cs="Times New Roman"/>
          <w:sz w:val="24"/>
          <w:szCs w:val="24"/>
        </w:rPr>
        <w:t xml:space="preserve"> video </w:t>
      </w:r>
      <w:r>
        <w:rPr>
          <w:rFonts w:ascii="Century Gothic" w:hAnsi="Century Gothic" w:cs="Times New Roman"/>
          <w:sz w:val="24"/>
          <w:szCs w:val="24"/>
        </w:rPr>
        <w:t>should</w:t>
      </w:r>
      <w:r w:rsidRPr="005D15DB">
        <w:rPr>
          <w:rFonts w:ascii="Century Gothic" w:hAnsi="Century Gothic" w:cs="Times New Roman"/>
          <w:sz w:val="24"/>
          <w:szCs w:val="24"/>
        </w:rPr>
        <w:t xml:space="preserve"> be inserted into the </w:t>
      </w:r>
      <w:r>
        <w:rPr>
          <w:rFonts w:ascii="Century Gothic" w:hAnsi="Century Gothic" w:cs="Times New Roman"/>
          <w:sz w:val="24"/>
          <w:szCs w:val="24"/>
        </w:rPr>
        <w:t>application</w:t>
      </w:r>
      <w:r w:rsidRPr="005D15DB">
        <w:rPr>
          <w:rFonts w:ascii="Century Gothic" w:hAnsi="Century Gothic" w:cs="Times New Roman"/>
          <w:sz w:val="24"/>
          <w:szCs w:val="24"/>
        </w:rPr>
        <w:t xml:space="preserve"> on the submission form. All other fields in the form must be filled out in English.</w:t>
      </w:r>
    </w:p>
    <w:p w:rsidR="00477376" w:rsidRPr="005D15DB" w:rsidRDefault="00DF23C8" w:rsidP="005D15DB">
      <w:pPr>
        <w:numPr>
          <w:ilvl w:val="1"/>
          <w:numId w:val="1"/>
        </w:numPr>
        <w:shd w:val="clear" w:color="auto" w:fill="FFFFFF"/>
        <w:spacing w:line="276" w:lineRule="auto"/>
        <w:ind w:right="302"/>
        <w:textAlignment w:val="baseline"/>
        <w:rPr>
          <w:rFonts w:ascii="Century Gothic" w:hAnsi="Century Gothic" w:cs="Times New Roman"/>
          <w:sz w:val="24"/>
          <w:szCs w:val="24"/>
        </w:rPr>
      </w:pPr>
      <w:r w:rsidRPr="005D15DB">
        <w:rPr>
          <w:rFonts w:ascii="Century Gothic" w:hAnsi="Century Gothic" w:cs="Times New Roman"/>
          <w:sz w:val="24"/>
          <w:szCs w:val="24"/>
        </w:rPr>
        <w:t xml:space="preserve">Incomplete </w:t>
      </w:r>
      <w:r w:rsidR="005D15DB" w:rsidRPr="005D15DB">
        <w:rPr>
          <w:rFonts w:ascii="Century Gothic" w:hAnsi="Century Gothic" w:cs="Times New Roman"/>
          <w:sz w:val="24"/>
          <w:szCs w:val="24"/>
        </w:rPr>
        <w:t>applications</w:t>
      </w:r>
      <w:r w:rsidRPr="005D15DB">
        <w:rPr>
          <w:rFonts w:ascii="Century Gothic" w:hAnsi="Century Gothic" w:cs="Times New Roman"/>
          <w:sz w:val="24"/>
          <w:szCs w:val="24"/>
        </w:rPr>
        <w:t xml:space="preserve"> will not be considered.</w:t>
      </w:r>
    </w:p>
    <w:p w:rsidR="00464835" w:rsidRPr="008455B5" w:rsidRDefault="005D15DB" w:rsidP="005D15DB">
      <w:pPr>
        <w:spacing w:line="360" w:lineRule="auto"/>
        <w:ind w:left="0"/>
        <w:jc w:val="center"/>
        <w:rPr>
          <w:rFonts w:ascii="Century Gothic" w:hAnsi="Century Gothic" w:cs="Times New Roman"/>
          <w:sz w:val="24"/>
          <w:szCs w:val="24"/>
        </w:rPr>
      </w:pPr>
      <w:r w:rsidRPr="005D15DB">
        <w:rPr>
          <w:rFonts w:ascii="Century Gothic" w:hAnsi="Century Gothic" w:cs="Times New Roman"/>
          <w:sz w:val="16"/>
          <w:szCs w:val="24"/>
        </w:rPr>
        <w:t>*</w:t>
      </w:r>
      <w:r w:rsidR="00464835" w:rsidRPr="005D15DB">
        <w:rPr>
          <w:rFonts w:ascii="Century Gothic" w:hAnsi="Century Gothic" w:cs="Times New Roman"/>
          <w:sz w:val="16"/>
          <w:szCs w:val="24"/>
        </w:rPr>
        <w:t xml:space="preserve">Note: TSID and RID Region IV welcome </w:t>
      </w:r>
      <w:r w:rsidRPr="005D15DB">
        <w:rPr>
          <w:rFonts w:ascii="Century Gothic" w:hAnsi="Century Gothic" w:cs="Times New Roman"/>
          <w:sz w:val="16"/>
          <w:szCs w:val="24"/>
        </w:rPr>
        <w:t>applications from CDIs and Hearing Interpreters</w:t>
      </w:r>
      <w:r w:rsidR="00464835" w:rsidRPr="008455B5">
        <w:rPr>
          <w:rFonts w:ascii="Century Gothic" w:hAnsi="Century Gothic" w:cs="Times New Roman"/>
          <w:sz w:val="24"/>
          <w:szCs w:val="24"/>
        </w:rPr>
        <w:t>.</w:t>
      </w:r>
    </w:p>
    <w:p w:rsidR="00464835" w:rsidRPr="008455B5" w:rsidRDefault="00464835" w:rsidP="000F5E2B">
      <w:pPr>
        <w:spacing w:line="360" w:lineRule="auto"/>
        <w:ind w:left="0"/>
        <w:rPr>
          <w:rFonts w:ascii="Century Gothic" w:hAnsi="Century Gothic" w:cs="Times New Roman"/>
          <w:sz w:val="24"/>
          <w:szCs w:val="24"/>
        </w:rPr>
      </w:pPr>
    </w:p>
    <w:p w:rsidR="00DF23C8" w:rsidRPr="00593BF9" w:rsidRDefault="00DF23C8" w:rsidP="000F5E2B">
      <w:pPr>
        <w:spacing w:line="360" w:lineRule="auto"/>
        <w:ind w:left="0"/>
        <w:rPr>
          <w:rFonts w:ascii="Century Gothic" w:hAnsi="Century Gothic" w:cs="Times New Roman"/>
          <w:sz w:val="24"/>
          <w:szCs w:val="24"/>
        </w:rPr>
      </w:pPr>
      <w:r w:rsidRPr="00593BF9">
        <w:rPr>
          <w:rFonts w:ascii="Century Gothic" w:hAnsi="Century Gothic" w:cs="Times New Roman"/>
          <w:sz w:val="24"/>
          <w:szCs w:val="24"/>
        </w:rPr>
        <w:t>Deadl</w:t>
      </w:r>
      <w:r w:rsidR="00464835" w:rsidRPr="00593BF9">
        <w:rPr>
          <w:rFonts w:ascii="Century Gothic" w:hAnsi="Century Gothic" w:cs="Times New Roman"/>
          <w:sz w:val="24"/>
          <w:szCs w:val="24"/>
        </w:rPr>
        <w:t xml:space="preserve">ine for submission </w:t>
      </w:r>
      <w:r w:rsidR="005D15DB">
        <w:rPr>
          <w:rFonts w:ascii="Century Gothic" w:hAnsi="Century Gothic" w:cs="Times New Roman"/>
          <w:sz w:val="24"/>
          <w:szCs w:val="24"/>
        </w:rPr>
        <w:t>applications is April 29</w:t>
      </w:r>
      <w:r w:rsidR="005D15DB" w:rsidRPr="005D15DB">
        <w:rPr>
          <w:rFonts w:ascii="Century Gothic" w:hAnsi="Century Gothic" w:cs="Times New Roman"/>
          <w:sz w:val="24"/>
          <w:szCs w:val="24"/>
          <w:vertAlign w:val="superscript"/>
        </w:rPr>
        <w:t>th</w:t>
      </w:r>
      <w:r w:rsidR="005D15DB">
        <w:rPr>
          <w:rFonts w:ascii="Century Gothic" w:hAnsi="Century Gothic" w:cs="Times New Roman"/>
          <w:sz w:val="24"/>
          <w:szCs w:val="24"/>
        </w:rPr>
        <w:t>, 2016</w:t>
      </w:r>
      <w:r w:rsidR="00464835" w:rsidRPr="00593BF9">
        <w:rPr>
          <w:rFonts w:ascii="Century Gothic" w:hAnsi="Century Gothic" w:cs="Times New Roman"/>
          <w:sz w:val="24"/>
          <w:szCs w:val="24"/>
        </w:rPr>
        <w:t>.</w:t>
      </w:r>
    </w:p>
    <w:p w:rsidR="00DF23C8" w:rsidRPr="008455B5" w:rsidRDefault="00DF23C8" w:rsidP="000F5E2B">
      <w:pPr>
        <w:spacing w:line="360" w:lineRule="auto"/>
        <w:ind w:left="0"/>
        <w:rPr>
          <w:rFonts w:ascii="Century Gothic" w:hAnsi="Century Gothic" w:cs="Times New Roman"/>
          <w:sz w:val="24"/>
          <w:szCs w:val="24"/>
        </w:rPr>
      </w:pPr>
    </w:p>
    <w:p w:rsidR="00DF23C8" w:rsidRPr="008455B5" w:rsidRDefault="00DF23C8" w:rsidP="000F5E2B">
      <w:pPr>
        <w:spacing w:line="360" w:lineRule="auto"/>
        <w:ind w:left="0"/>
        <w:rPr>
          <w:rFonts w:ascii="Century Gothic" w:hAnsi="Century Gothic" w:cs="Times New Roman"/>
          <w:sz w:val="24"/>
          <w:szCs w:val="24"/>
        </w:rPr>
      </w:pPr>
      <w:r w:rsidRPr="008455B5">
        <w:rPr>
          <w:rFonts w:ascii="Century Gothic" w:hAnsi="Century Gothic" w:cs="Times New Roman"/>
          <w:sz w:val="24"/>
          <w:szCs w:val="24"/>
        </w:rPr>
        <w:t xml:space="preserve">Selected presentations will receive notification by </w:t>
      </w:r>
      <w:r w:rsidR="005D15DB">
        <w:rPr>
          <w:rFonts w:ascii="Century Gothic" w:hAnsi="Century Gothic" w:cs="Times New Roman"/>
          <w:sz w:val="24"/>
          <w:szCs w:val="24"/>
        </w:rPr>
        <w:t>May</w:t>
      </w:r>
      <w:r w:rsidRPr="008455B5">
        <w:rPr>
          <w:rFonts w:ascii="Century Gothic" w:hAnsi="Century Gothic" w:cs="Times New Roman"/>
          <w:sz w:val="24"/>
          <w:szCs w:val="24"/>
        </w:rPr>
        <w:t xml:space="preserve"> 15, 2016.</w:t>
      </w:r>
    </w:p>
    <w:p w:rsidR="005D15DB" w:rsidRDefault="005D15DB" w:rsidP="000F5E2B">
      <w:pPr>
        <w:spacing w:line="360" w:lineRule="auto"/>
        <w:ind w:left="0"/>
        <w:rPr>
          <w:rFonts w:ascii="Century Gothic" w:hAnsi="Century Gothic" w:cs="Times New Roman"/>
          <w:sz w:val="24"/>
          <w:szCs w:val="24"/>
        </w:rPr>
      </w:pPr>
    </w:p>
    <w:p w:rsidR="0009732D" w:rsidRPr="008455B5" w:rsidRDefault="0009732D" w:rsidP="000F5E2B">
      <w:pPr>
        <w:spacing w:line="360" w:lineRule="auto"/>
        <w:ind w:left="0"/>
        <w:rPr>
          <w:rFonts w:ascii="Century Gothic" w:hAnsi="Century Gothic" w:cs="Times New Roman"/>
          <w:sz w:val="24"/>
          <w:szCs w:val="24"/>
        </w:rPr>
      </w:pPr>
      <w:proofErr w:type="gramStart"/>
      <w:r w:rsidRPr="008455B5">
        <w:rPr>
          <w:rFonts w:ascii="Century Gothic" w:hAnsi="Century Gothic" w:cs="Times New Roman"/>
          <w:sz w:val="24"/>
          <w:szCs w:val="24"/>
        </w:rPr>
        <w:t>Questions?</w:t>
      </w:r>
      <w:proofErr w:type="gramEnd"/>
      <w:r w:rsidRPr="008455B5">
        <w:rPr>
          <w:rFonts w:ascii="Century Gothic" w:hAnsi="Century Gothic" w:cs="Times New Roman"/>
          <w:sz w:val="24"/>
          <w:szCs w:val="24"/>
        </w:rPr>
        <w:t xml:space="preserve"> Please send an email to the </w:t>
      </w:r>
      <w:r w:rsidR="00F61387">
        <w:rPr>
          <w:rFonts w:ascii="Century Gothic" w:hAnsi="Century Gothic" w:cs="Times New Roman"/>
          <w:sz w:val="24"/>
          <w:szCs w:val="24"/>
        </w:rPr>
        <w:t>Interpreter Coordinator</w:t>
      </w:r>
      <w:r w:rsidRPr="008455B5">
        <w:rPr>
          <w:rFonts w:ascii="Century Gothic" w:hAnsi="Century Gothic" w:cs="Times New Roman"/>
          <w:sz w:val="24"/>
          <w:szCs w:val="24"/>
        </w:rPr>
        <w:t xml:space="preserve">, </w:t>
      </w:r>
      <w:r w:rsidR="00F61387">
        <w:rPr>
          <w:rFonts w:ascii="Century Gothic" w:hAnsi="Century Gothic" w:cs="Times New Roman"/>
          <w:sz w:val="24"/>
          <w:szCs w:val="24"/>
        </w:rPr>
        <w:t>Stephanie Winslow</w:t>
      </w:r>
      <w:r w:rsidRPr="008455B5">
        <w:rPr>
          <w:rFonts w:ascii="Century Gothic" w:hAnsi="Century Gothic" w:cs="Times New Roman"/>
          <w:sz w:val="24"/>
          <w:szCs w:val="24"/>
        </w:rPr>
        <w:t xml:space="preserve">, at </w:t>
      </w:r>
      <w:hyperlink r:id="rId10" w:history="1">
        <w:r w:rsidR="00F61387" w:rsidRPr="00D914CB">
          <w:rPr>
            <w:rStyle w:val="Hyperlink"/>
            <w:rFonts w:ascii="Century Gothic" w:hAnsi="Century Gothic" w:cs="Times New Roman"/>
            <w:sz w:val="24"/>
            <w:szCs w:val="24"/>
          </w:rPr>
          <w:t>interpretercoordinator@conference.tsid.org</w:t>
        </w:r>
      </w:hyperlink>
      <w:r w:rsidR="008F19EB">
        <w:rPr>
          <w:rFonts w:ascii="Century Gothic" w:hAnsi="Century Gothic" w:cs="Times New Roman"/>
          <w:sz w:val="24"/>
          <w:szCs w:val="24"/>
        </w:rPr>
        <w:t xml:space="preserve"> </w:t>
      </w:r>
    </w:p>
    <w:sectPr w:rsidR="0009732D" w:rsidRPr="008455B5" w:rsidSect="00805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Keep Calm">
    <w:altName w:val="Times New Roman"/>
    <w:charset w:val="00"/>
    <w:family w:val="auto"/>
    <w:pitch w:val="variable"/>
    <w:sig w:usb0="00000001" w:usb1="50002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DEA"/>
    <w:multiLevelType w:val="multilevel"/>
    <w:tmpl w:val="0ED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3317E"/>
    <w:multiLevelType w:val="multilevel"/>
    <w:tmpl w:val="DADCD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C2D41"/>
    <w:multiLevelType w:val="hybridMultilevel"/>
    <w:tmpl w:val="2EDA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71DAA"/>
    <w:multiLevelType w:val="hybridMultilevel"/>
    <w:tmpl w:val="932ED6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680"/>
    <w:rsid w:val="0009732D"/>
    <w:rsid w:val="000F5E2B"/>
    <w:rsid w:val="00303135"/>
    <w:rsid w:val="0032130B"/>
    <w:rsid w:val="003C088B"/>
    <w:rsid w:val="00443313"/>
    <w:rsid w:val="00464835"/>
    <w:rsid w:val="00477376"/>
    <w:rsid w:val="004F2150"/>
    <w:rsid w:val="0057412D"/>
    <w:rsid w:val="00593BF9"/>
    <w:rsid w:val="005C451B"/>
    <w:rsid w:val="005D15DB"/>
    <w:rsid w:val="00805AFD"/>
    <w:rsid w:val="00811AF8"/>
    <w:rsid w:val="008455B5"/>
    <w:rsid w:val="008F19EB"/>
    <w:rsid w:val="00927B7D"/>
    <w:rsid w:val="00944F79"/>
    <w:rsid w:val="009F024F"/>
    <w:rsid w:val="00A737F5"/>
    <w:rsid w:val="00AA35A3"/>
    <w:rsid w:val="00AE3721"/>
    <w:rsid w:val="00BB3B7E"/>
    <w:rsid w:val="00CC3EFB"/>
    <w:rsid w:val="00D23C1E"/>
    <w:rsid w:val="00DB7D1E"/>
    <w:rsid w:val="00DE1680"/>
    <w:rsid w:val="00DF23C8"/>
    <w:rsid w:val="00F61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3C8"/>
    <w:rPr>
      <w:color w:val="0000FF" w:themeColor="hyperlink"/>
      <w:u w:val="single"/>
    </w:rPr>
  </w:style>
  <w:style w:type="paragraph" w:styleId="ListParagraph">
    <w:name w:val="List Paragraph"/>
    <w:basedOn w:val="Normal"/>
    <w:uiPriority w:val="34"/>
    <w:qFormat/>
    <w:rsid w:val="00593BF9"/>
    <w:pPr>
      <w:spacing w:after="200" w:line="276" w:lineRule="auto"/>
      <w:ind w:left="720"/>
      <w:contextualSpacing/>
    </w:pPr>
  </w:style>
  <w:style w:type="table" w:styleId="TableGrid">
    <w:name w:val="Table Grid"/>
    <w:basedOn w:val="TableNormal"/>
    <w:uiPriority w:val="59"/>
    <w:rsid w:val="00A7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3C8"/>
    <w:rPr>
      <w:color w:val="0000FF" w:themeColor="hyperlink"/>
      <w:u w:val="single"/>
    </w:rPr>
  </w:style>
  <w:style w:type="paragraph" w:styleId="ListParagraph">
    <w:name w:val="List Paragraph"/>
    <w:basedOn w:val="Normal"/>
    <w:uiPriority w:val="34"/>
    <w:qFormat/>
    <w:rsid w:val="00593BF9"/>
    <w:pPr>
      <w:spacing w:after="200" w:line="276" w:lineRule="auto"/>
      <w:ind w:left="720"/>
      <w:contextualSpacing/>
    </w:pPr>
  </w:style>
  <w:style w:type="table" w:styleId="TableGrid">
    <w:name w:val="Table Grid"/>
    <w:basedOn w:val="TableNormal"/>
    <w:uiPriority w:val="59"/>
    <w:rsid w:val="00A7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preterCoordinator@conference.tsid.org" TargetMode="External"/><Relationship Id="rId3" Type="http://schemas.microsoft.com/office/2007/relationships/stylesWithEffects" Target="stylesWithEffects.xml"/><Relationship Id="rId7" Type="http://schemas.openxmlformats.org/officeDocument/2006/relationships/hyperlink" Target="http://2014.tsid.org/site/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terpretercoordinator@conference.tsid.org" TargetMode="External"/><Relationship Id="rId4" Type="http://schemas.openxmlformats.org/officeDocument/2006/relationships/settings" Target="settings.xml"/><Relationship Id="rId9" Type="http://schemas.openxmlformats.org/officeDocument/2006/relationships/hyperlink" Target="https://docs.google.com/forms/d/1-BFaAS8kGjBfx8wSCjiALzexnG0FlNS_gV_QKSgdaUI/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Whitney Gissell</cp:lastModifiedBy>
  <cp:revision>2</cp:revision>
  <dcterms:created xsi:type="dcterms:W3CDTF">2016-03-10T16:56:00Z</dcterms:created>
  <dcterms:modified xsi:type="dcterms:W3CDTF">2016-03-10T16:56:00Z</dcterms:modified>
</cp:coreProperties>
</file>